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05204" w:rsidRDefault="00405204" w:rsidP="00405204">
      <w:pPr>
        <w:jc w:val="center"/>
        <w:rPr>
          <w:sz w:val="26"/>
        </w:rPr>
      </w:pPr>
    </w:p>
    <w:p w:rsidR="00405204" w:rsidRDefault="00405204" w:rsidP="00405204">
      <w:pPr>
        <w:jc w:val="both"/>
        <w:rPr>
          <w:sz w:val="26"/>
        </w:rPr>
      </w:pPr>
      <w:r>
        <w:rPr>
          <w:sz w:val="26"/>
        </w:rPr>
        <w:t>«</w:t>
      </w:r>
      <w:r w:rsidR="00AB207B">
        <w:rPr>
          <w:sz w:val="26"/>
        </w:rPr>
        <w:t>25</w:t>
      </w:r>
      <w:r>
        <w:rPr>
          <w:sz w:val="26"/>
        </w:rPr>
        <w:t>» июня 201</w:t>
      </w:r>
      <w:r w:rsidR="00AB207B">
        <w:rPr>
          <w:sz w:val="26"/>
        </w:rPr>
        <w:t>5</w:t>
      </w:r>
      <w:r>
        <w:rPr>
          <w:sz w:val="26"/>
        </w:rPr>
        <w:t xml:space="preserve"> г.                                                                                                   № </w:t>
      </w:r>
      <w:r w:rsidR="00AB207B">
        <w:rPr>
          <w:sz w:val="26"/>
        </w:rPr>
        <w:t>1</w:t>
      </w:r>
    </w:p>
    <w:p w:rsidR="00E47E6B" w:rsidRDefault="00E47E6B" w:rsidP="00405204">
      <w:pPr>
        <w:jc w:val="both"/>
        <w:rPr>
          <w:sz w:val="26"/>
        </w:rPr>
      </w:pP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Председателя                    - Каплин Н.И.                 – глава Щучинского сельского </w:t>
      </w: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комиссии                                                                       поселения Лискинского муниципального </w:t>
      </w: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района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2693"/>
        <w:gridCol w:w="4394"/>
      </w:tblGrid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2693" w:type="dxa"/>
            <w:hideMark/>
          </w:tcPr>
          <w:p w:rsidR="00405204" w:rsidRDefault="00405204" w:rsidP="00AB207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>
              <w:rPr>
                <w:sz w:val="26"/>
              </w:rPr>
              <w:t>Харина А.А.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>
              <w:rPr>
                <w:sz w:val="26"/>
              </w:rPr>
              <w:t xml:space="preserve">специалист первой категории администрации </w:t>
            </w:r>
            <w:proofErr w:type="spellStart"/>
            <w:r w:rsidR="00AB207B">
              <w:rPr>
                <w:sz w:val="26"/>
              </w:rPr>
              <w:t>Щучинского</w:t>
            </w:r>
            <w:proofErr w:type="spellEnd"/>
            <w:r w:rsidR="00AB207B">
              <w:rPr>
                <w:sz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Секретарь комиссии</w:t>
            </w:r>
          </w:p>
        </w:tc>
        <w:tc>
          <w:tcPr>
            <w:tcW w:w="2693" w:type="dxa"/>
            <w:hideMark/>
          </w:tcPr>
          <w:p w:rsidR="00405204" w:rsidRDefault="00405204" w:rsidP="00AB207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 w:rsidR="00AB207B">
              <w:rPr>
                <w:sz w:val="26"/>
              </w:rPr>
              <w:t>Нарайкина</w:t>
            </w:r>
            <w:proofErr w:type="spellEnd"/>
            <w:r w:rsidR="00AB207B">
              <w:rPr>
                <w:sz w:val="26"/>
              </w:rPr>
              <w:t xml:space="preserve"> Е.В.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 w:rsidRPr="00AB207B">
              <w:rPr>
                <w:sz w:val="26"/>
                <w:szCs w:val="26"/>
              </w:rPr>
              <w:t xml:space="preserve">инспектор по военно-учетной работе администрации </w:t>
            </w:r>
            <w:proofErr w:type="spellStart"/>
            <w:r w:rsidR="00AB207B" w:rsidRPr="00AB207B">
              <w:rPr>
                <w:sz w:val="26"/>
                <w:szCs w:val="26"/>
              </w:rPr>
              <w:t>Щучинского</w:t>
            </w:r>
            <w:proofErr w:type="spellEnd"/>
            <w:r w:rsidR="00AB207B" w:rsidRPr="00AB207B">
              <w:rPr>
                <w:sz w:val="26"/>
                <w:szCs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</w:tc>
        <w:tc>
          <w:tcPr>
            <w:tcW w:w="2693" w:type="dxa"/>
            <w:hideMark/>
          </w:tcPr>
          <w:p w:rsidR="00405204" w:rsidRDefault="00405204" w:rsidP="00E47E6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Волошенко А.Д.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главный бухгалтер администрации</w:t>
            </w:r>
          </w:p>
          <w:p w:rsidR="00E47E6B" w:rsidRDefault="00E47E6B">
            <w:pPr>
              <w:rPr>
                <w:sz w:val="26"/>
              </w:rPr>
            </w:pPr>
            <w:r>
              <w:rPr>
                <w:sz w:val="26"/>
              </w:rPr>
              <w:t>Щучинского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2693" w:type="dxa"/>
            <w:hideMark/>
          </w:tcPr>
          <w:p w:rsidR="00405204" w:rsidRDefault="00405204" w:rsidP="00E47E6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Шевелев С.В.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депутат Совета народных депутатов </w:t>
            </w:r>
            <w:r w:rsidR="007A7D2A">
              <w:rPr>
                <w:sz w:val="26"/>
              </w:rPr>
              <w:t>Щучинского</w:t>
            </w:r>
            <w:r>
              <w:rPr>
                <w:sz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E47E6B">
        <w:tc>
          <w:tcPr>
            <w:tcW w:w="2802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2693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</w:p>
        </w:tc>
      </w:tr>
    </w:tbl>
    <w:p w:rsidR="00405204" w:rsidRDefault="00405204" w:rsidP="00405204">
      <w:pPr>
        <w:rPr>
          <w:sz w:val="26"/>
          <w:szCs w:val="24"/>
        </w:rPr>
      </w:pPr>
    </w:p>
    <w:p w:rsidR="00405204" w:rsidRDefault="00405204" w:rsidP="00405204">
      <w:pPr>
        <w:jc w:val="center"/>
        <w:rPr>
          <w:sz w:val="26"/>
          <w:szCs w:val="24"/>
        </w:rPr>
      </w:pPr>
      <w:r>
        <w:rPr>
          <w:sz w:val="26"/>
          <w:szCs w:val="24"/>
        </w:rPr>
        <w:t>ПОВЕСТКА ДНЯ</w:t>
      </w:r>
    </w:p>
    <w:p w:rsidR="00405204" w:rsidRDefault="00405204" w:rsidP="00405204">
      <w:pPr>
        <w:jc w:val="center"/>
        <w:rPr>
          <w:sz w:val="26"/>
          <w:szCs w:val="24"/>
        </w:rPr>
      </w:pPr>
    </w:p>
    <w:p w:rsidR="00405204" w:rsidRDefault="00405204" w:rsidP="0040520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О проверке достоверности и полноты  предоставленных сведений о доходах, расходах, об имуществе и обязательствах имущественного характера муниципальных служащих, руководителей подведомственных муниципальных учреждений </w:t>
      </w:r>
      <w:proofErr w:type="spellStart"/>
      <w:r w:rsidR="00E47E6B">
        <w:rPr>
          <w:sz w:val="26"/>
          <w:szCs w:val="24"/>
        </w:rPr>
        <w:t>Щучинского</w:t>
      </w:r>
      <w:proofErr w:type="spellEnd"/>
      <w:r>
        <w:rPr>
          <w:sz w:val="26"/>
          <w:szCs w:val="24"/>
        </w:rPr>
        <w:t xml:space="preserve"> сельского поселения</w:t>
      </w:r>
      <w:r w:rsidR="00AB207B">
        <w:rPr>
          <w:sz w:val="26"/>
          <w:szCs w:val="24"/>
        </w:rPr>
        <w:t xml:space="preserve"> за 2014 год</w:t>
      </w:r>
      <w:r>
        <w:rPr>
          <w:sz w:val="26"/>
          <w:szCs w:val="24"/>
        </w:rPr>
        <w:t>.</w:t>
      </w:r>
    </w:p>
    <w:p w:rsidR="00405204" w:rsidRPr="007F3F8C" w:rsidRDefault="00A14513" w:rsidP="0040520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7F3F8C">
        <w:rPr>
          <w:rFonts w:eastAsia="Times New Roman"/>
          <w:sz w:val="26"/>
          <w:szCs w:val="26"/>
          <w:lang w:eastAsia="ar-SA"/>
        </w:rPr>
        <w:t xml:space="preserve"> О рассмотрении методических рекомендаций для подразделений (должностных лиц) органов государственной власти субъектов Российской Федерации, находящихся в пределах Центрального федерального округа, и органов местного самоуправления по профилактике коррупционных и иных правонарушений, памятки государственному (муниципальному) служащему, разработанные в аппарате полномочного представителя Президента Российской Федерации в Центральном федеральном округе.</w:t>
      </w:r>
    </w:p>
    <w:p w:rsidR="00405204" w:rsidRDefault="00405204" w:rsidP="0040520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По первому вопросу повестки дня:</w:t>
      </w:r>
    </w:p>
    <w:p w:rsidR="00405204" w:rsidRDefault="00405204" w:rsidP="00405204">
      <w:pPr>
        <w:jc w:val="both"/>
        <w:rPr>
          <w:sz w:val="26"/>
          <w:szCs w:val="24"/>
        </w:rPr>
      </w:pPr>
    </w:p>
    <w:p w:rsidR="00405204" w:rsidRDefault="00405204" w:rsidP="00405204">
      <w:pPr>
        <w:spacing w:line="360" w:lineRule="auto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СЛУШАЛИ:   </w:t>
      </w:r>
      <w:r w:rsidR="00E47E6B">
        <w:rPr>
          <w:sz w:val="26"/>
          <w:szCs w:val="24"/>
        </w:rPr>
        <w:t>П</w:t>
      </w:r>
      <w:r>
        <w:rPr>
          <w:sz w:val="26"/>
          <w:szCs w:val="24"/>
        </w:rPr>
        <w:t xml:space="preserve">редседателя комиссии по соблюдению требований к служебному поведению муниципальных служащих и урегулированию конфликта интересов </w:t>
      </w:r>
      <w:r w:rsidR="00E47E6B">
        <w:rPr>
          <w:sz w:val="26"/>
          <w:szCs w:val="24"/>
        </w:rPr>
        <w:t>Н.И. Каплина</w:t>
      </w:r>
      <w:r>
        <w:rPr>
          <w:sz w:val="26"/>
          <w:szCs w:val="24"/>
        </w:rPr>
        <w:t>.</w:t>
      </w:r>
    </w:p>
    <w:p w:rsidR="00405204" w:rsidRDefault="00405204" w:rsidP="00405204">
      <w:pPr>
        <w:jc w:val="both"/>
        <w:rPr>
          <w:sz w:val="26"/>
          <w:szCs w:val="24"/>
        </w:rPr>
      </w:pPr>
      <w:r>
        <w:rPr>
          <w:sz w:val="26"/>
          <w:szCs w:val="24"/>
        </w:rPr>
        <w:t>РЕШИЛИ:</w:t>
      </w:r>
    </w:p>
    <w:p w:rsidR="00405204" w:rsidRDefault="00405204" w:rsidP="00405204">
      <w:pPr>
        <w:jc w:val="both"/>
        <w:rPr>
          <w:sz w:val="26"/>
          <w:szCs w:val="24"/>
        </w:rPr>
      </w:pPr>
    </w:p>
    <w:p w:rsidR="00405204" w:rsidRDefault="00405204" w:rsidP="00405204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 xml:space="preserve">Принять к сведению результаты проверки достоверности и полноты предоставленных сведений о доходах, расходах, об имуществе и обязательствах имущественного характера муниципальных служащих, руководителей подведомственных муниципальных учреждений </w:t>
      </w:r>
      <w:proofErr w:type="spellStart"/>
      <w:r w:rsidR="00E47E6B">
        <w:rPr>
          <w:sz w:val="26"/>
          <w:szCs w:val="24"/>
        </w:rPr>
        <w:t>Щучинского</w:t>
      </w:r>
      <w:proofErr w:type="spellEnd"/>
      <w:r>
        <w:rPr>
          <w:sz w:val="26"/>
          <w:szCs w:val="24"/>
        </w:rPr>
        <w:t xml:space="preserve"> сельского поселения</w:t>
      </w:r>
      <w:r w:rsidR="00AB207B">
        <w:rPr>
          <w:sz w:val="26"/>
          <w:szCs w:val="24"/>
        </w:rPr>
        <w:t xml:space="preserve"> за 2014 год</w:t>
      </w:r>
      <w:r>
        <w:rPr>
          <w:sz w:val="26"/>
          <w:szCs w:val="24"/>
        </w:rPr>
        <w:t xml:space="preserve">. </w:t>
      </w:r>
    </w:p>
    <w:p w:rsidR="00405204" w:rsidRDefault="00405204" w:rsidP="00405204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Предоставить отчет</w:t>
      </w:r>
      <w:proofErr w:type="gramEnd"/>
      <w:r>
        <w:rPr>
          <w:sz w:val="26"/>
          <w:szCs w:val="24"/>
        </w:rPr>
        <w:t xml:space="preserve"> о работе комиссии по соблюдению требований к служебному поведению муниципальных служащих и урегулированию конфликта интересов за 2 кварта</w:t>
      </w:r>
      <w:r w:rsidR="008D4856">
        <w:rPr>
          <w:sz w:val="26"/>
          <w:szCs w:val="24"/>
        </w:rPr>
        <w:t>л 201</w:t>
      </w:r>
      <w:r w:rsidR="00AB207B">
        <w:rPr>
          <w:sz w:val="26"/>
          <w:szCs w:val="24"/>
        </w:rPr>
        <w:t>5</w:t>
      </w:r>
      <w:r w:rsidR="008D4856">
        <w:rPr>
          <w:sz w:val="26"/>
          <w:szCs w:val="24"/>
        </w:rPr>
        <w:t xml:space="preserve"> г. в срок до </w:t>
      </w:r>
      <w:r w:rsidR="00AB207B">
        <w:rPr>
          <w:sz w:val="26"/>
          <w:szCs w:val="24"/>
        </w:rPr>
        <w:t>3</w:t>
      </w:r>
      <w:r w:rsidR="008D4856">
        <w:rPr>
          <w:sz w:val="26"/>
          <w:szCs w:val="24"/>
        </w:rPr>
        <w:t>0 июня 201</w:t>
      </w:r>
      <w:r w:rsidR="00AB207B">
        <w:rPr>
          <w:sz w:val="26"/>
          <w:szCs w:val="24"/>
        </w:rPr>
        <w:t>5</w:t>
      </w:r>
      <w:r>
        <w:rPr>
          <w:sz w:val="26"/>
          <w:szCs w:val="24"/>
        </w:rPr>
        <w:t xml:space="preserve"> г. управляющему делами администрации Лискинского муниципального района Куприяновой Г.В.</w:t>
      </w:r>
    </w:p>
    <w:p w:rsidR="00405204" w:rsidRDefault="00405204" w:rsidP="00405204">
      <w:pPr>
        <w:pStyle w:val="a3"/>
        <w:spacing w:line="360" w:lineRule="auto"/>
        <w:ind w:left="567"/>
        <w:jc w:val="both"/>
        <w:rPr>
          <w:sz w:val="26"/>
          <w:szCs w:val="24"/>
        </w:rPr>
      </w:pPr>
      <w:r>
        <w:rPr>
          <w:sz w:val="26"/>
          <w:szCs w:val="24"/>
        </w:rPr>
        <w:t>По второму вопросу повестки дня:</w:t>
      </w:r>
    </w:p>
    <w:p w:rsidR="00405204" w:rsidRPr="007F3F8C" w:rsidRDefault="00405204" w:rsidP="00405204">
      <w:pPr>
        <w:pStyle w:val="a3"/>
        <w:spacing w:line="360" w:lineRule="auto"/>
        <w:ind w:left="0"/>
        <w:jc w:val="both"/>
        <w:rPr>
          <w:sz w:val="26"/>
          <w:szCs w:val="26"/>
        </w:rPr>
      </w:pPr>
      <w:proofErr w:type="gramStart"/>
      <w:r w:rsidRPr="007F3F8C">
        <w:rPr>
          <w:sz w:val="26"/>
          <w:szCs w:val="26"/>
        </w:rPr>
        <w:t xml:space="preserve">СЛУШАЛИ: </w:t>
      </w:r>
      <w:r w:rsidR="007F3F8C" w:rsidRPr="007F3F8C">
        <w:rPr>
          <w:sz w:val="26"/>
          <w:szCs w:val="26"/>
        </w:rPr>
        <w:t>заместителя</w:t>
      </w:r>
      <w:r w:rsidRPr="007F3F8C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7F3F8C" w:rsidRPr="007F3F8C">
        <w:rPr>
          <w:sz w:val="26"/>
          <w:szCs w:val="26"/>
        </w:rPr>
        <w:t>А.А. Харину,</w:t>
      </w:r>
      <w:r w:rsidR="00A14513" w:rsidRPr="007F3F8C">
        <w:rPr>
          <w:rFonts w:eastAsia="Times New Roman"/>
          <w:sz w:val="26"/>
          <w:szCs w:val="26"/>
          <w:lang w:eastAsia="ar-SA"/>
        </w:rPr>
        <w:t xml:space="preserve"> которая познакомила присутствующих </w:t>
      </w:r>
      <w:r w:rsidR="00A14513" w:rsidRPr="007F3F8C">
        <w:rPr>
          <w:rFonts w:eastAsia="Times New Roman"/>
          <w:sz w:val="26"/>
          <w:szCs w:val="26"/>
          <w:lang w:eastAsia="ar-SA"/>
        </w:rPr>
        <w:tab/>
        <w:t>с методическими  рекомендациями  для подразделений (должностных лиц) органов государственной власти субъектов Российской Федерации, находящихся в пределах Центрального федерального округа, и органов местного самоуправления по профилактике коррупционных и иных правонарушений, памятки государственному (муниципальному) служащему, разработанные в аппарате полномочного представителя Президента</w:t>
      </w:r>
      <w:proofErr w:type="gramEnd"/>
      <w:r w:rsidR="00A14513" w:rsidRPr="007F3F8C">
        <w:rPr>
          <w:rFonts w:eastAsia="Times New Roman"/>
          <w:sz w:val="26"/>
          <w:szCs w:val="26"/>
          <w:lang w:eastAsia="ar-SA"/>
        </w:rPr>
        <w:t xml:space="preserve"> Российской Федерации в Центральном федеральном округе.</w:t>
      </w:r>
    </w:p>
    <w:p w:rsidR="00405204" w:rsidRDefault="00405204" w:rsidP="00405204">
      <w:pPr>
        <w:pStyle w:val="a3"/>
        <w:spacing w:line="360" w:lineRule="auto"/>
        <w:ind w:left="0"/>
        <w:jc w:val="both"/>
        <w:rPr>
          <w:sz w:val="26"/>
          <w:szCs w:val="24"/>
        </w:rPr>
      </w:pPr>
      <w:r>
        <w:rPr>
          <w:sz w:val="26"/>
          <w:szCs w:val="24"/>
        </w:rPr>
        <w:t>РЕШИЛИ:</w:t>
      </w:r>
    </w:p>
    <w:p w:rsidR="00405204" w:rsidRPr="007F3F8C" w:rsidRDefault="00A14513" w:rsidP="00405204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7F3F8C">
        <w:rPr>
          <w:rFonts w:eastAsia="Times New Roman"/>
          <w:sz w:val="26"/>
          <w:szCs w:val="26"/>
          <w:lang w:eastAsia="ar-SA"/>
        </w:rPr>
        <w:t xml:space="preserve">Ознакомить муниципальных служащих администрации </w:t>
      </w:r>
      <w:bookmarkStart w:id="0" w:name="_GoBack"/>
      <w:bookmarkEnd w:id="0"/>
      <w:r w:rsidRPr="007F3F8C">
        <w:rPr>
          <w:rFonts w:eastAsia="Times New Roman"/>
          <w:sz w:val="26"/>
          <w:szCs w:val="26"/>
          <w:lang w:eastAsia="ar-SA"/>
        </w:rPr>
        <w:t>и руководителей учреждений под роспись с памятками: «О порядке уведомления в случаях обращения каких-либо лиц в целях склонения к совершению коррупционных правонарушений», «Коррупция: понятие, виды, противодействие», «Взятка и подкуп: понятие, виды», «Порядок действий в случае вымогательства взятки»</w:t>
      </w:r>
      <w:r w:rsidR="00405204" w:rsidRPr="007F3F8C">
        <w:rPr>
          <w:sz w:val="26"/>
          <w:szCs w:val="26"/>
        </w:rPr>
        <w:t>.</w:t>
      </w:r>
    </w:p>
    <w:p w:rsidR="00E47E6B" w:rsidRDefault="00E47E6B" w:rsidP="00E47E6B">
      <w:pPr>
        <w:pStyle w:val="a3"/>
        <w:spacing w:line="360" w:lineRule="auto"/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  <w:gridCol w:w="2091"/>
      </w:tblGrid>
      <w:tr w:rsidR="00E47E6B" w:rsidTr="001D2CB1">
        <w:tc>
          <w:tcPr>
            <w:tcW w:w="7087" w:type="dxa"/>
          </w:tcPr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  <w:p w:rsidR="00E47E6B" w:rsidRDefault="00E47E6B" w:rsidP="001D2CB1">
            <w:pPr>
              <w:rPr>
                <w:sz w:val="26"/>
              </w:rPr>
            </w:pPr>
          </w:p>
        </w:tc>
        <w:tc>
          <w:tcPr>
            <w:tcW w:w="2091" w:type="dxa"/>
          </w:tcPr>
          <w:p w:rsidR="00E47E6B" w:rsidRDefault="00E47E6B" w:rsidP="001D2CB1">
            <w:pPr>
              <w:rPr>
                <w:sz w:val="26"/>
              </w:rPr>
            </w:pPr>
          </w:p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Н.И. Каплин</w:t>
            </w:r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</w:tr>
      <w:tr w:rsidR="00405204" w:rsidTr="00405204">
        <w:tc>
          <w:tcPr>
            <w:tcW w:w="7087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</w:p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  <w:p w:rsidR="00405204" w:rsidRDefault="00405204">
            <w:pPr>
              <w:rPr>
                <w:sz w:val="26"/>
              </w:rPr>
            </w:pPr>
          </w:p>
        </w:tc>
        <w:tc>
          <w:tcPr>
            <w:tcW w:w="2091" w:type="dxa"/>
          </w:tcPr>
          <w:p w:rsidR="00405204" w:rsidRDefault="00405204">
            <w:pPr>
              <w:rPr>
                <w:sz w:val="26"/>
              </w:rPr>
            </w:pPr>
          </w:p>
          <w:p w:rsidR="00405204" w:rsidRDefault="00AB207B">
            <w:pPr>
              <w:rPr>
                <w:sz w:val="26"/>
              </w:rPr>
            </w:pPr>
            <w:r>
              <w:rPr>
                <w:sz w:val="26"/>
              </w:rPr>
              <w:t>А.А. Харина</w:t>
            </w:r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Секретарь комиссии</w:t>
            </w:r>
          </w:p>
        </w:tc>
        <w:tc>
          <w:tcPr>
            <w:tcW w:w="2091" w:type="dxa"/>
            <w:hideMark/>
          </w:tcPr>
          <w:p w:rsidR="00405204" w:rsidRDefault="00AB207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 xml:space="preserve">Е.В. </w:t>
            </w:r>
            <w:proofErr w:type="spellStart"/>
            <w:r>
              <w:rPr>
                <w:sz w:val="26"/>
              </w:rPr>
              <w:t>Нарайкина</w:t>
            </w:r>
            <w:proofErr w:type="spellEnd"/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</w:tc>
        <w:tc>
          <w:tcPr>
            <w:tcW w:w="2091" w:type="dxa"/>
            <w:hideMark/>
          </w:tcPr>
          <w:p w:rsidR="00405204" w:rsidRDefault="00E47E6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А.Д. Волошенко</w:t>
            </w:r>
          </w:p>
        </w:tc>
      </w:tr>
      <w:tr w:rsidR="00405204" w:rsidTr="00405204">
        <w:tc>
          <w:tcPr>
            <w:tcW w:w="7087" w:type="dxa"/>
          </w:tcPr>
          <w:p w:rsidR="00405204" w:rsidRDefault="00405204">
            <w:pPr>
              <w:spacing w:line="480" w:lineRule="auto"/>
              <w:rPr>
                <w:sz w:val="26"/>
              </w:rPr>
            </w:pPr>
          </w:p>
        </w:tc>
        <w:tc>
          <w:tcPr>
            <w:tcW w:w="2091" w:type="dxa"/>
            <w:hideMark/>
          </w:tcPr>
          <w:p w:rsidR="00405204" w:rsidRDefault="00E47E6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С.В. Шевелев</w:t>
            </w:r>
          </w:p>
        </w:tc>
      </w:tr>
    </w:tbl>
    <w:p w:rsidR="00EA6169" w:rsidRDefault="00EA6169" w:rsidP="00E47E6B"/>
    <w:sectPr w:rsidR="00EA6169" w:rsidSect="00405204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8237C"/>
    <w:multiLevelType w:val="hybridMultilevel"/>
    <w:tmpl w:val="34145A40"/>
    <w:lvl w:ilvl="0" w:tplc="75C6A6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8422C"/>
    <w:multiLevelType w:val="hybridMultilevel"/>
    <w:tmpl w:val="8F1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53F6D"/>
    <w:multiLevelType w:val="hybridMultilevel"/>
    <w:tmpl w:val="B3F2B7B6"/>
    <w:lvl w:ilvl="0" w:tplc="BB5A2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204"/>
    <w:rsid w:val="003C4197"/>
    <w:rsid w:val="00405204"/>
    <w:rsid w:val="00550DDF"/>
    <w:rsid w:val="0072712B"/>
    <w:rsid w:val="00767271"/>
    <w:rsid w:val="007A3A64"/>
    <w:rsid w:val="007A7D2A"/>
    <w:rsid w:val="007F3F8C"/>
    <w:rsid w:val="00817168"/>
    <w:rsid w:val="008D4856"/>
    <w:rsid w:val="00974B7C"/>
    <w:rsid w:val="00A14513"/>
    <w:rsid w:val="00AB207B"/>
    <w:rsid w:val="00B90EB8"/>
    <w:rsid w:val="00E47E6B"/>
    <w:rsid w:val="00EA6169"/>
    <w:rsid w:val="00F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4"/>
    <w:pPr>
      <w:jc w:val="left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123</cp:lastModifiedBy>
  <cp:revision>12</cp:revision>
  <cp:lastPrinted>2014-06-17T12:32:00Z</cp:lastPrinted>
  <dcterms:created xsi:type="dcterms:W3CDTF">2014-06-16T07:18:00Z</dcterms:created>
  <dcterms:modified xsi:type="dcterms:W3CDTF">2017-11-12T22:47:00Z</dcterms:modified>
</cp:coreProperties>
</file>